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8E1E4" w14:textId="6A374F33" w:rsidR="005513FF" w:rsidRDefault="005513FF"/>
    <w:p w14:paraId="66E643DF" w14:textId="2AC6B4E1" w:rsidR="005513FF" w:rsidRDefault="005513FF"/>
    <w:p w14:paraId="2415E0AD" w14:textId="76590484" w:rsidR="005513FF" w:rsidRDefault="005513FF"/>
    <w:p w14:paraId="500F3A95" w14:textId="395BE06D" w:rsidR="005513FF" w:rsidRDefault="005513FF">
      <w:r>
        <w:t>This is a forecast revenue paper.  It is due on Monday 1</w:t>
      </w:r>
      <w:r w:rsidRPr="005513FF">
        <w:rPr>
          <w:vertAlign w:val="superscript"/>
        </w:rPr>
        <w:t>st</w:t>
      </w:r>
      <w:r>
        <w:t xml:space="preserve">. Please read </w:t>
      </w:r>
      <w:proofErr w:type="gramStart"/>
      <w:r>
        <w:t>all of</w:t>
      </w:r>
      <w:proofErr w:type="gramEnd"/>
      <w:r>
        <w:t xml:space="preserve"> the instructions and let me know if you have any questions.</w:t>
      </w:r>
    </w:p>
    <w:p w14:paraId="30E08D23" w14:textId="31934DF5" w:rsidR="005513FF" w:rsidRDefault="005513FF"/>
    <w:p w14:paraId="7B228C76" w14:textId="7773909C" w:rsidR="005513FF" w:rsidRDefault="005513FF"/>
    <w:p w14:paraId="762ACD4E" w14:textId="77777777" w:rsidR="005513FF" w:rsidRPr="005513FF" w:rsidRDefault="005513FF" w:rsidP="005513FF">
      <w:pPr>
        <w:shd w:val="clear" w:color="auto" w:fill="FFFFFF"/>
        <w:spacing w:after="0" w:line="240" w:lineRule="auto"/>
        <w:outlineLvl w:val="2"/>
        <w:rPr>
          <w:rFonts w:ascii="Open Sans" w:eastAsia="Times New Roman" w:hAnsi="Open Sans" w:cs="Times New Roman"/>
          <w:b/>
          <w:bCs/>
          <w:color w:val="262626"/>
          <w:sz w:val="36"/>
          <w:szCs w:val="36"/>
        </w:rPr>
      </w:pPr>
      <w:r w:rsidRPr="005513FF">
        <w:rPr>
          <w:rFonts w:ascii="Open Sans" w:eastAsia="Times New Roman" w:hAnsi="Open Sans" w:cs="Times New Roman"/>
          <w:b/>
          <w:bCs/>
          <w:color w:val="262626"/>
          <w:sz w:val="36"/>
          <w:szCs w:val="36"/>
        </w:rPr>
        <w:t>Assignment Content</w:t>
      </w:r>
    </w:p>
    <w:p w14:paraId="631324BE" w14:textId="77777777" w:rsidR="005513FF" w:rsidRPr="005513FF" w:rsidRDefault="005513FF" w:rsidP="005513FF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</w:p>
    <w:p w14:paraId="70756D27" w14:textId="77777777" w:rsidR="005513FF" w:rsidRPr="005513FF" w:rsidRDefault="005513FF" w:rsidP="005513FF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513FF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63E97317" w14:textId="77777777" w:rsidR="005513FF" w:rsidRPr="005513FF" w:rsidRDefault="005513FF" w:rsidP="005513F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513FF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 xml:space="preserve">Resource: </w:t>
      </w:r>
      <w:hyperlink r:id="rId5" w:tgtFrame="_blank" w:history="1">
        <w:r w:rsidRPr="005513FF">
          <w:rPr>
            <w:rFonts w:ascii="inherit" w:eastAsia="Times New Roman" w:hAnsi="inherit" w:cs="Times New Roman"/>
            <w:color w:val="2075A3"/>
            <w:sz w:val="24"/>
            <w:szCs w:val="24"/>
            <w:u w:val="single"/>
          </w:rPr>
          <w:t>Revenue Forecast Grading Guide</w:t>
        </w:r>
      </w:hyperlink>
    </w:p>
    <w:p w14:paraId="0DF1385D" w14:textId="77777777" w:rsidR="005513FF" w:rsidRPr="005513FF" w:rsidRDefault="005513FF" w:rsidP="005513F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513FF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>Purpose of Assignment </w:t>
      </w:r>
    </w:p>
    <w:p w14:paraId="7A0BF6B0" w14:textId="77777777" w:rsidR="005513FF" w:rsidRPr="005513FF" w:rsidRDefault="005513FF" w:rsidP="005513F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513FF">
        <w:rPr>
          <w:rFonts w:ascii="inherit" w:eastAsia="Times New Roman" w:hAnsi="inherit" w:cs="Times New Roman"/>
          <w:color w:val="262626"/>
          <w:sz w:val="24"/>
          <w:szCs w:val="24"/>
        </w:rPr>
        <w:t>The purpose of this assignment is for students to initiate and complete a comprehensive financial plan. The ultimate result will be a set of pro forma financial statements including an Income Statement, Balance Sheet, and Cash Flow Statement. The student will develop requisite assumptions about the dollar values to be budgeted. </w:t>
      </w:r>
    </w:p>
    <w:p w14:paraId="3803B2E7" w14:textId="77777777" w:rsidR="005513FF" w:rsidRPr="005513FF" w:rsidRDefault="005513FF" w:rsidP="005513F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513FF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>Assignment Steps </w:t>
      </w:r>
    </w:p>
    <w:p w14:paraId="00F3103A" w14:textId="77777777" w:rsidR="005513FF" w:rsidRPr="005513FF" w:rsidRDefault="005513FF" w:rsidP="005513F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513FF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>Search</w:t>
      </w:r>
      <w:r w:rsidRPr="005513FF">
        <w:rPr>
          <w:rFonts w:ascii="inherit" w:eastAsia="Times New Roman" w:hAnsi="inherit" w:cs="Times New Roman"/>
          <w:color w:val="262626"/>
          <w:sz w:val="24"/>
          <w:szCs w:val="24"/>
        </w:rPr>
        <w:t> the internet for financial statements of publicly traded companies. </w:t>
      </w:r>
    </w:p>
    <w:p w14:paraId="07C23F6A" w14:textId="77777777" w:rsidR="005513FF" w:rsidRPr="005513FF" w:rsidRDefault="005513FF" w:rsidP="005513F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513FF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>Evaluate </w:t>
      </w:r>
      <w:r w:rsidRPr="005513FF">
        <w:rPr>
          <w:rFonts w:ascii="inherit" w:eastAsia="Times New Roman" w:hAnsi="inherit" w:cs="Times New Roman"/>
          <w:color w:val="262626"/>
          <w:sz w:val="24"/>
          <w:szCs w:val="24"/>
        </w:rPr>
        <w:t>financial ratios in a minimum 1,050 words which includes the following: </w:t>
      </w:r>
    </w:p>
    <w:p w14:paraId="42077DC8" w14:textId="77777777" w:rsidR="005513FF" w:rsidRPr="005513FF" w:rsidRDefault="005513FF" w:rsidP="005513FF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513FF">
        <w:rPr>
          <w:rFonts w:ascii="inherit" w:eastAsia="Times New Roman" w:hAnsi="inherit" w:cs="Times New Roman"/>
          <w:color w:val="262626"/>
          <w:sz w:val="24"/>
          <w:szCs w:val="24"/>
        </w:rPr>
        <w:t>Explain the uses for each of the three classifications of ratios: liquidity, solvency, and profitability.</w:t>
      </w:r>
    </w:p>
    <w:p w14:paraId="34713072" w14:textId="77777777" w:rsidR="005513FF" w:rsidRPr="005513FF" w:rsidRDefault="005513FF" w:rsidP="005513FF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513FF">
        <w:rPr>
          <w:rFonts w:ascii="inherit" w:eastAsia="Times New Roman" w:hAnsi="inherit" w:cs="Times New Roman"/>
          <w:color w:val="262626"/>
          <w:sz w:val="24"/>
          <w:szCs w:val="24"/>
        </w:rPr>
        <w:t xml:space="preserve">Calculate the current ratio, profit margin, and </w:t>
      </w:r>
      <w:proofErr w:type="gramStart"/>
      <w:r w:rsidRPr="005513FF">
        <w:rPr>
          <w:rFonts w:ascii="inherit" w:eastAsia="Times New Roman" w:hAnsi="inherit" w:cs="Times New Roman"/>
          <w:color w:val="262626"/>
          <w:sz w:val="24"/>
          <w:szCs w:val="24"/>
        </w:rPr>
        <w:t>afte</w:t>
      </w:r>
      <w:bookmarkStart w:id="0" w:name="_GoBack"/>
      <w:bookmarkEnd w:id="0"/>
      <w:r w:rsidRPr="005513FF">
        <w:rPr>
          <w:rFonts w:ascii="inherit" w:eastAsia="Times New Roman" w:hAnsi="inherit" w:cs="Times New Roman"/>
          <w:color w:val="262626"/>
          <w:sz w:val="24"/>
          <w:szCs w:val="24"/>
        </w:rPr>
        <w:t>r tax</w:t>
      </w:r>
      <w:proofErr w:type="gramEnd"/>
      <w:r w:rsidRPr="005513FF">
        <w:rPr>
          <w:rFonts w:ascii="inherit" w:eastAsia="Times New Roman" w:hAnsi="inherit" w:cs="Times New Roman"/>
          <w:color w:val="262626"/>
          <w:sz w:val="24"/>
          <w:szCs w:val="24"/>
        </w:rPr>
        <w:t xml:space="preserve"> ROE, and then compare these with the ratios provided (access the Financial Statements along with the Ratio Analysis from the company selected in the Week 1 Overview of Financial Statement assignment). </w:t>
      </w:r>
    </w:p>
    <w:p w14:paraId="755C4BD8" w14:textId="77777777" w:rsidR="005513FF" w:rsidRPr="005513FF" w:rsidRDefault="005513FF" w:rsidP="005513FF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513FF">
        <w:rPr>
          <w:rFonts w:ascii="inherit" w:eastAsia="Times New Roman" w:hAnsi="inherit" w:cs="Times New Roman"/>
          <w:color w:val="262626"/>
          <w:sz w:val="24"/>
          <w:szCs w:val="24"/>
        </w:rPr>
        <w:t>Display your calculations.</w:t>
      </w:r>
      <w:r w:rsidRPr="005513FF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> </w:t>
      </w:r>
    </w:p>
    <w:p w14:paraId="70D693C7" w14:textId="77777777" w:rsidR="005513FF" w:rsidRPr="005513FF" w:rsidRDefault="005513FF" w:rsidP="005513F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513FF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>Cite </w:t>
      </w:r>
      <w:r w:rsidRPr="005513FF">
        <w:rPr>
          <w:rFonts w:ascii="inherit" w:eastAsia="Times New Roman" w:hAnsi="inherit" w:cs="Times New Roman"/>
          <w:color w:val="262626"/>
          <w:sz w:val="24"/>
          <w:szCs w:val="24"/>
        </w:rPr>
        <w:t>a minimum of one peer reviewed reference from the University Library.</w:t>
      </w:r>
      <w:r w:rsidRPr="005513FF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> </w:t>
      </w:r>
    </w:p>
    <w:p w14:paraId="72F0324D" w14:textId="77777777" w:rsidR="005513FF" w:rsidRPr="005513FF" w:rsidRDefault="005513FF" w:rsidP="005513FF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513FF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>Format </w:t>
      </w:r>
      <w:r w:rsidRPr="005513FF">
        <w:rPr>
          <w:rFonts w:ascii="inherit" w:eastAsia="Times New Roman" w:hAnsi="inherit" w:cs="Times New Roman"/>
          <w:color w:val="262626"/>
          <w:sz w:val="24"/>
          <w:szCs w:val="24"/>
        </w:rPr>
        <w:t>assignment consistent with APA guidelines.</w:t>
      </w:r>
      <w:r w:rsidRPr="005513FF">
        <w:rPr>
          <w:rFonts w:ascii="inherit" w:eastAsia="Times New Roman" w:hAnsi="inherit" w:cs="Times New Roman"/>
          <w:b/>
          <w:bCs/>
          <w:color w:val="262626"/>
          <w:sz w:val="24"/>
          <w:szCs w:val="24"/>
        </w:rPr>
        <w:t> </w:t>
      </w:r>
    </w:p>
    <w:p w14:paraId="03C69B4E" w14:textId="77777777" w:rsidR="005513FF" w:rsidRPr="005513FF" w:rsidRDefault="005513FF" w:rsidP="005513FF">
      <w:pPr>
        <w:pBdr>
          <w:top w:val="single" w:sz="6" w:space="1" w:color="auto"/>
        </w:pBdr>
        <w:spacing w:after="10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513FF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277FB9B8" w14:textId="4B21C960" w:rsidR="005513FF" w:rsidRDefault="005513FF">
      <w:r>
        <w:t xml:space="preserve">  </w:t>
      </w:r>
    </w:p>
    <w:sectPr w:rsidR="00551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en Sans">
    <w:altName w:val="Segoe U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4C2657"/>
    <w:multiLevelType w:val="multilevel"/>
    <w:tmpl w:val="13923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3FF"/>
    <w:rsid w:val="0055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EC6A9"/>
  <w15:chartTrackingRefBased/>
  <w15:docId w15:val="{EB352EDB-F255-4990-B163-913318C84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513FF"/>
    <w:rPr>
      <w:color w:val="2075A3"/>
      <w:u w:val="single"/>
      <w:shd w:val="clear" w:color="auto" w:fill="auto"/>
    </w:rPr>
  </w:style>
  <w:style w:type="character" w:styleId="Strong">
    <w:name w:val="Strong"/>
    <w:basedOn w:val="DefaultParagraphFont"/>
    <w:uiPriority w:val="22"/>
    <w:qFormat/>
    <w:rsid w:val="005513F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513FF"/>
    <w:pPr>
      <w:spacing w:after="0" w:line="240" w:lineRule="auto"/>
    </w:pPr>
    <w:rPr>
      <w:rFonts w:ascii="inherit" w:eastAsia="Times New Roman" w:hAnsi="inherit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513F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513FF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513F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513FF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0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585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05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3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070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993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255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79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903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341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452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340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622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54773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4840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7297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6868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6999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19030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585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08153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92314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29144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46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yresource.phoenix.edu/secure/resource/FIN575r3/FIN575_v3_Revenue_Forecast_grading_guide_week_2_Bb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Elmer Davis</dc:creator>
  <cp:keywords/>
  <dc:description/>
  <cp:lastModifiedBy>Elmer Davis</cp:lastModifiedBy>
  <cp:revision>1</cp:revision>
  <dcterms:created xsi:type="dcterms:W3CDTF">2019-06-28T14:11:00Z</dcterms:created>
  <dcterms:modified xsi:type="dcterms:W3CDTF">2019-06-28T14:18:00Z</dcterms:modified>
</cp:coreProperties>
</file>